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/>
        <w:drawing>
          <wp:inline distT="0" distB="0" distL="0" distR="0">
            <wp:extent cx="695325" cy="828675"/>
            <wp:effectExtent l="0" t="0" r="0" b="0"/>
            <wp:docPr id="1" name="image1.png" descr="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9"/>
        <w:rPr/>
      </w:pPr>
      <w:r>
        <w:rPr/>
        <w:t>Відділ освіти, молоді та спорту Маневицької селищної ради</w:t>
      </w:r>
    </w:p>
    <w:p>
      <w:pPr>
        <w:pStyle w:val="Style19"/>
        <w:rPr/>
      </w:pPr>
      <w:r>
        <w:rPr/>
        <w:t>Оконський ліцей Маневицької селищної ради Волинської області</w:t>
      </w:r>
    </w:p>
    <w:p>
      <w:pPr>
        <w:pStyle w:val="LOnormal"/>
        <w:pBdr>
          <w:bottom w:val="single" w:sz="12" w:space="1" w:color="000000"/>
        </w:pBdr>
        <w:rPr/>
      </w:pPr>
      <w:r>
        <w:rPr/>
        <w:t>вул.Луцька, 4 с.Оконськ, 44603 e-mail: koverdjkokonsk@gmail.com код ЄДРПОУ 25085931</w:t>
      </w:r>
    </w:p>
    <w:p>
      <w:pPr>
        <w:pStyle w:val="LO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Погоджено:                   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                                                         Затверджено: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 xml:space="preserve">Голова ПК                                                                              Директор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</w:rPr>
        <w:t>_________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>Т.БАСАЛКО</w:t>
      </w:r>
      <w:r>
        <w:rPr>
          <w:rFonts w:cs="Times New Roman" w:ascii="Times New Roman" w:hAnsi="Times New Roman"/>
          <w:sz w:val="24"/>
          <w:szCs w:val="24"/>
        </w:rPr>
        <w:t>                                                              ___________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>О.КОВЕРДЮК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«____»____________20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20 </w:t>
      </w:r>
      <w:r>
        <w:rPr>
          <w:rFonts w:cs="Times New Roman" w:ascii="Times New Roman" w:hAnsi="Times New Roman"/>
          <w:sz w:val="24"/>
          <w:szCs w:val="24"/>
        </w:rPr>
        <w:t>рік                                                        «____»___________20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20 </w:t>
      </w:r>
      <w:r>
        <w:rPr>
          <w:rFonts w:cs="Times New Roman" w:ascii="Times New Roman" w:hAnsi="Times New Roman"/>
          <w:sz w:val="24"/>
          <w:szCs w:val="24"/>
        </w:rPr>
        <w:t>рік</w:t>
      </w:r>
    </w:p>
    <w:p>
      <w:pPr>
        <w:pStyle w:val="Normal"/>
        <w:rPr/>
      </w:pPr>
      <w:r>
        <w:rPr/>
        <w:t>  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Положення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про адміністративно-громадський контроль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bCs/>
          <w:sz w:val="32"/>
          <w:szCs w:val="32"/>
          <w:lang w:val="uk-UA"/>
        </w:rPr>
        <w:t>за станом</w:t>
      </w:r>
      <w:r>
        <w:rPr>
          <w:rFonts w:cs="Times New Roman" w:ascii="Times New Roman" w:hAnsi="Times New Roman"/>
          <w:b/>
          <w:bCs/>
          <w:sz w:val="32"/>
          <w:szCs w:val="32"/>
        </w:rPr>
        <w:t xml:space="preserve"> охорони праці </w:t>
      </w:r>
      <w:r>
        <w:rPr>
          <w:rFonts w:cs="Times New Roman" w:ascii="Times New Roman" w:hAnsi="Times New Roman"/>
          <w:b/>
          <w:bCs/>
          <w:sz w:val="32"/>
          <w:szCs w:val="32"/>
          <w:lang w:val="uk-UA"/>
        </w:rPr>
        <w:t xml:space="preserve"> у закладі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Адміністративно-громадський контроль з охорони праці – це спільний контроль адміністрації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закладу </w:t>
      </w:r>
      <w:r>
        <w:rPr>
          <w:rFonts w:cs="Times New Roman" w:ascii="Times New Roman" w:hAnsi="Times New Roman"/>
          <w:sz w:val="28"/>
          <w:szCs w:val="28"/>
        </w:rPr>
        <w:t>і профспілкової організації за станом охорони праці.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З метою систематичного дотримання вимог законодавства з охорони праці вводиться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трьохступенева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система контролю: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І ступінь – вчителі-предметники щоденно до початку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занять </w:t>
      </w:r>
      <w:r>
        <w:rPr>
          <w:rFonts w:cs="Times New Roman" w:ascii="Times New Roman" w:hAnsi="Times New Roman"/>
          <w:sz w:val="28"/>
          <w:szCs w:val="28"/>
        </w:rPr>
        <w:t xml:space="preserve"> перевіряють стан робочих місць </w:t>
      </w:r>
      <w:r>
        <w:rPr>
          <w:rFonts w:cs="Times New Roman" w:ascii="Times New Roman" w:hAnsi="Times New Roman"/>
          <w:sz w:val="28"/>
          <w:szCs w:val="28"/>
          <w:lang w:val="uk-UA"/>
        </w:rPr>
        <w:t>здобувачів освіти</w:t>
      </w:r>
      <w:r>
        <w:rPr>
          <w:rFonts w:cs="Times New Roman" w:ascii="Times New Roman" w:hAnsi="Times New Roman"/>
          <w:sz w:val="28"/>
          <w:szCs w:val="28"/>
        </w:rPr>
        <w:t>, справність обладнання, пристосувань та інструментів, виявляють відхилення від вимог безпеки, виробничої санітарії та інших правил охорони праці. Недоліки, які можуть бути ліквідовані, ліквідовуються негайно, а інші записуються в журналі обліку адміністративно-громадського контролю, де вказується термін їх ліквідації.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Вчитель веде контроль за дотримання безпечних прийомів праці на своїй ділянці роботи і слідкує за використанням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здобувачами освіти </w:t>
      </w:r>
      <w:r>
        <w:rPr>
          <w:rFonts w:cs="Times New Roman" w:ascii="Times New Roman" w:hAnsi="Times New Roman"/>
          <w:sz w:val="28"/>
          <w:szCs w:val="28"/>
        </w:rPr>
        <w:t xml:space="preserve"> в процесі роботи спецодягу, захисних пристосувань (окуляри та інше).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Вчитель у процесі спостереження за ходом роботи у випадку порушень правил техніки безпеки </w:t>
      </w:r>
      <w:r>
        <w:rPr>
          <w:rFonts w:cs="Times New Roman" w:ascii="Times New Roman" w:hAnsi="Times New Roman"/>
          <w:sz w:val="28"/>
          <w:szCs w:val="28"/>
          <w:lang w:val="uk-UA"/>
        </w:rPr>
        <w:t>здобувачами освіти</w:t>
      </w:r>
      <w:r>
        <w:rPr>
          <w:rFonts w:cs="Times New Roman" w:ascii="Times New Roman" w:hAnsi="Times New Roman"/>
          <w:sz w:val="28"/>
          <w:szCs w:val="28"/>
        </w:rPr>
        <w:t xml:space="preserve"> проводить інструктаж з порушниками правил та вимог інструкцій з охорони праці, робить у спеціальному журналі письмові попередження, а до злісних порушників дисципліни та правил безпеки життєдіяльності застосовує заходи дисциплінарного впливу. Вчителі ведуть щоденний облік всіх нещасних випадків, опрацьовують профілактичні заходи.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ІІ ступінь – завідуючі кабінетами,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комбінованою </w:t>
      </w:r>
      <w:r>
        <w:rPr>
          <w:rFonts w:cs="Times New Roman" w:ascii="Times New Roman" w:hAnsi="Times New Roman"/>
          <w:sz w:val="28"/>
          <w:szCs w:val="28"/>
        </w:rPr>
        <w:t>майстерн</w:t>
      </w:r>
      <w:r>
        <w:rPr>
          <w:rFonts w:cs="Times New Roman" w:ascii="Times New Roman" w:hAnsi="Times New Roman"/>
          <w:sz w:val="28"/>
          <w:szCs w:val="28"/>
          <w:lang w:val="uk-UA"/>
        </w:rPr>
        <w:t>ею</w:t>
      </w:r>
      <w:r>
        <w:rPr>
          <w:rFonts w:cs="Times New Roman" w:ascii="Times New Roman" w:hAnsi="Times New Roman"/>
          <w:sz w:val="28"/>
          <w:szCs w:val="28"/>
        </w:rPr>
        <w:t xml:space="preserve">, заступники директора з навчально-виховної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та виховної </w:t>
      </w:r>
      <w:r>
        <w:rPr>
          <w:rFonts w:cs="Times New Roman" w:ascii="Times New Roman" w:hAnsi="Times New Roman"/>
          <w:sz w:val="28"/>
          <w:szCs w:val="28"/>
        </w:rPr>
        <w:t>роботи, завгосп школи, громадський інспектор один раз на тиждень перевіряють стан справ з охорони праці і безпеки життєдіяльності в кабінетах, майстерн</w:t>
      </w:r>
      <w:r>
        <w:rPr>
          <w:rFonts w:cs="Times New Roman" w:ascii="Times New Roman" w:hAnsi="Times New Roman"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sz w:val="28"/>
          <w:szCs w:val="28"/>
        </w:rPr>
        <w:t xml:space="preserve">, спортзалі та інших </w:t>
      </w:r>
      <w:r>
        <w:rPr>
          <w:rFonts w:cs="Times New Roman" w:ascii="Times New Roman" w:hAnsi="Times New Roman"/>
          <w:sz w:val="28"/>
          <w:szCs w:val="28"/>
          <w:lang w:val="uk-UA"/>
        </w:rPr>
        <w:t>освітньо</w:t>
      </w:r>
      <w:r>
        <w:rPr>
          <w:rFonts w:cs="Times New Roman" w:ascii="Times New Roman" w:hAnsi="Times New Roman"/>
          <w:sz w:val="28"/>
          <w:szCs w:val="28"/>
        </w:rPr>
        <w:t xml:space="preserve">-виробничих ділянках і один раз на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квартал </w:t>
      </w:r>
      <w:r>
        <w:rPr>
          <w:rFonts w:cs="Times New Roman" w:ascii="Times New Roman" w:hAnsi="Times New Roman"/>
          <w:sz w:val="28"/>
          <w:szCs w:val="28"/>
        </w:rPr>
        <w:t xml:space="preserve"> звітуються перед директором і головою профспілки.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ІІІ ступінь – директор, голова профкому, громадський інспектор, відповідальний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 електро- та пожежну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безпеку, заступник директора, який відповідає за організацію роботи з безпеки життєдіяльності один раз на місяць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контролюють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стан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охорони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праці.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Директор  і голова профкому щоквартально проводять перевірку виконання угоди про проведення заходів з покращення умов праці та </w:t>
      </w:r>
      <w:r>
        <w:rPr>
          <w:rFonts w:cs="Times New Roman" w:ascii="Times New Roman" w:hAnsi="Times New Roman"/>
          <w:sz w:val="28"/>
          <w:szCs w:val="28"/>
          <w:lang w:val="uk-UA"/>
        </w:rPr>
        <w:t>освіти</w:t>
      </w:r>
      <w:r>
        <w:rPr>
          <w:rFonts w:cs="Times New Roman" w:ascii="Times New Roman" w:hAnsi="Times New Roman"/>
          <w:sz w:val="28"/>
          <w:szCs w:val="28"/>
        </w:rPr>
        <w:t>, підбивають підсумки.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Результати перевірки обговорюють на виробничих нарадах, профспілкових зборах, спільних засіданнях адміністрації і профспілки, заслуховують відповідальних осіб за дотримання вимог охорони праці у всіх структурних підрозділах </w:t>
      </w:r>
      <w:r>
        <w:rPr>
          <w:rFonts w:cs="Times New Roman" w:ascii="Times New Roman" w:hAnsi="Times New Roman"/>
          <w:sz w:val="28"/>
          <w:szCs w:val="28"/>
          <w:lang w:val="uk-UA"/>
        </w:rPr>
        <w:t>закладу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rsid w:val="004163b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Style19">
    <w:name w:val="Title"/>
    <w:basedOn w:val="LOnormal"/>
    <w:next w:val="LOnormal"/>
    <w:qFormat/>
    <w:pPr>
      <w:jc w:val="center"/>
    </w:pPr>
    <w:rPr>
      <w:b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LibreOffice/7.2.2.2$Windows_X86_64 LibreOffice_project/02b2acce88a210515b4a5bb2e46cbfb63fe97d56</Application>
  <AppVersion>15.0000</AppVersion>
  <Pages>2</Pages>
  <Words>334</Words>
  <Characters>2443</Characters>
  <CharactersWithSpaces>3057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2020-03-25T07:25:00Z</dcterms:created>
  <dc:creator>Admin</dc:creator>
  <dc:description/>
  <dc:language>uk-UA</dc:language>
  <cp:lastModifiedBy/>
  <cp:lastPrinted>2020-03-25T13:20:00Z</cp:lastPrinted>
  <dcterms:modified xsi:type="dcterms:W3CDTF">2023-10-06T10:24:51Z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